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9E0F0E8" w:rsidP="6F659340" w:rsidRDefault="19E0F0E8" w14:paraId="3436AE9B" w14:textId="6481115D">
      <w:pPr>
        <w:jc w:val="center"/>
        <w:rPr>
          <w:rFonts w:ascii="Times New Roman" w:hAnsi="Times New Roman" w:eastAsia="Times New Roman" w:cs="Times New Roman"/>
          <w:b w:val="1"/>
          <w:bCs w:val="1"/>
          <w:sz w:val="28"/>
          <w:szCs w:val="28"/>
        </w:rPr>
      </w:pPr>
      <w:r w:rsidRPr="6F659340" w:rsidR="19E0F0E8">
        <w:rPr>
          <w:rFonts w:ascii="Times New Roman" w:hAnsi="Times New Roman" w:eastAsia="Times New Roman" w:cs="Times New Roman"/>
          <w:b w:val="1"/>
          <w:bCs w:val="1"/>
          <w:sz w:val="28"/>
          <w:szCs w:val="28"/>
        </w:rPr>
        <w:t>72 horas en Estambul: Guía de actividades de invierno imperdibles</w:t>
      </w:r>
    </w:p>
    <w:p w:rsidR="5A05AE23" w:rsidP="6F659340" w:rsidRDefault="5A05AE23" w14:paraId="4E8C3128" w14:textId="2B72DB36">
      <w:pPr>
        <w:jc w:val="both"/>
        <w:rPr>
          <w:rFonts w:ascii="Times New Roman" w:hAnsi="Times New Roman" w:eastAsia="Times New Roman" w:cs="Times New Roman"/>
          <w:b w:val="0"/>
          <w:bCs w:val="0"/>
          <w:sz w:val="24"/>
          <w:szCs w:val="24"/>
        </w:rPr>
      </w:pPr>
      <w:r w:rsidRPr="6F659340" w:rsidR="5A05AE23">
        <w:rPr>
          <w:rFonts w:ascii="Times New Roman" w:hAnsi="Times New Roman" w:eastAsia="Times New Roman" w:cs="Times New Roman"/>
          <w:b w:val="0"/>
          <w:bCs w:val="0"/>
          <w:sz w:val="24"/>
          <w:szCs w:val="24"/>
        </w:rPr>
        <w:t xml:space="preserve">Estambul, la ciudad donde se unen dos continentes, es un destino fascinante todo el año. En invierno, adquiere un encanto especial con menos multitudes y un ambiente sereno, ofreciendo la oportunidad perfecta para explorar sus atracciones icónicas. </w:t>
      </w:r>
    </w:p>
    <w:p w:rsidR="5A05AE23" w:rsidP="6F659340" w:rsidRDefault="5A05AE23" w14:paraId="0DD71E84" w14:textId="3B3764DD">
      <w:pPr>
        <w:pStyle w:val="Normal"/>
        <w:jc w:val="both"/>
      </w:pPr>
      <w:r w:rsidRPr="6F659340" w:rsidR="5A05AE23">
        <w:rPr>
          <w:rFonts w:ascii="Times New Roman" w:hAnsi="Times New Roman" w:eastAsia="Times New Roman" w:cs="Times New Roman"/>
          <w:b w:val="0"/>
          <w:bCs w:val="0"/>
          <w:sz w:val="24"/>
          <w:szCs w:val="24"/>
        </w:rPr>
        <w:t xml:space="preserve">Para celebrar esta mágica estación, </w:t>
      </w:r>
      <w:r w:rsidRPr="6F659340" w:rsidR="5A05AE23">
        <w:rPr>
          <w:rFonts w:ascii="Times New Roman" w:hAnsi="Times New Roman" w:eastAsia="Times New Roman" w:cs="Times New Roman"/>
          <w:b w:val="0"/>
          <w:bCs w:val="0"/>
          <w:sz w:val="24"/>
          <w:szCs w:val="24"/>
        </w:rPr>
        <w:t>Turkish</w:t>
      </w:r>
      <w:r w:rsidRPr="6F659340" w:rsidR="5A05AE23">
        <w:rPr>
          <w:rFonts w:ascii="Times New Roman" w:hAnsi="Times New Roman" w:eastAsia="Times New Roman" w:cs="Times New Roman"/>
          <w:b w:val="0"/>
          <w:bCs w:val="0"/>
          <w:sz w:val="24"/>
          <w:szCs w:val="24"/>
        </w:rPr>
        <w:t xml:space="preserve"> Airlines, la aerolínea que conecta México con </w:t>
      </w:r>
      <w:r w:rsidRPr="6F659340" w:rsidR="5A05AE23">
        <w:rPr>
          <w:rFonts w:ascii="Times New Roman" w:hAnsi="Times New Roman" w:eastAsia="Times New Roman" w:cs="Times New Roman"/>
          <w:b w:val="0"/>
          <w:bCs w:val="0"/>
          <w:sz w:val="24"/>
          <w:szCs w:val="24"/>
        </w:rPr>
        <w:t>Türkiye</w:t>
      </w:r>
      <w:r w:rsidRPr="6F659340" w:rsidR="5A05AE23">
        <w:rPr>
          <w:rFonts w:ascii="Times New Roman" w:hAnsi="Times New Roman" w:eastAsia="Times New Roman" w:cs="Times New Roman"/>
          <w:b w:val="0"/>
          <w:bCs w:val="0"/>
          <w:sz w:val="24"/>
          <w:szCs w:val="24"/>
        </w:rPr>
        <w:t xml:space="preserve"> con dos rutas diarias (Ciudad de México-Cancún-Estambul), presenta un itinerario ideal de tres días. Los visitantes pueden sumergirse en la rica historia, cultura y gastronomía de Estambul mientras disfrutan de un ambiente más tranquilo durante la temporada invernal. </w:t>
      </w:r>
    </w:p>
    <w:p w:rsidR="5A05AE23" w:rsidP="6F659340" w:rsidRDefault="5A05AE23" w14:paraId="04E361D9" w14:textId="63BDAF22">
      <w:pPr>
        <w:pStyle w:val="Normal"/>
        <w:jc w:val="both"/>
      </w:pPr>
      <w:r w:rsidRPr="6F659340" w:rsidR="5A05AE23">
        <w:rPr>
          <w:rFonts w:ascii="Times New Roman" w:hAnsi="Times New Roman" w:eastAsia="Times New Roman" w:cs="Times New Roman"/>
          <w:b w:val="0"/>
          <w:bCs w:val="0"/>
          <w:sz w:val="24"/>
          <w:szCs w:val="24"/>
        </w:rPr>
        <w:t xml:space="preserve">Con su impresionante arquitectura, sus vibrantes mercados y su animada vida cultural, Estambul es un destino perfecto para quienes buscan una experiencia urbana única. </w:t>
      </w:r>
    </w:p>
    <w:p w:rsidR="5A05AE23" w:rsidP="6F659340" w:rsidRDefault="5A05AE23" w14:paraId="74ED0377" w14:textId="3AAC3B09">
      <w:pPr>
        <w:pStyle w:val="Normal"/>
        <w:jc w:val="both"/>
        <w:rPr>
          <w:rFonts w:ascii="Times New Roman" w:hAnsi="Times New Roman" w:eastAsia="Times New Roman" w:cs="Times New Roman"/>
          <w:b w:val="1"/>
          <w:bCs w:val="1"/>
          <w:sz w:val="24"/>
          <w:szCs w:val="24"/>
        </w:rPr>
      </w:pPr>
      <w:r w:rsidRPr="6F659340" w:rsidR="5A05AE23">
        <w:rPr>
          <w:rFonts w:ascii="Times New Roman" w:hAnsi="Times New Roman" w:eastAsia="Times New Roman" w:cs="Times New Roman"/>
          <w:b w:val="1"/>
          <w:bCs w:val="1"/>
          <w:sz w:val="24"/>
          <w:szCs w:val="24"/>
        </w:rPr>
        <w:t xml:space="preserve">Cisterna Basílica: La maravilla subterránea </w:t>
      </w:r>
    </w:p>
    <w:p w:rsidR="5A05AE23" w:rsidP="6F659340" w:rsidRDefault="5A05AE23" w14:paraId="612B15A5" w14:textId="33B732C5">
      <w:pPr>
        <w:pStyle w:val="Normal"/>
        <w:jc w:val="both"/>
      </w:pPr>
      <w:r w:rsidRPr="6F659340" w:rsidR="5A05AE23">
        <w:rPr>
          <w:rFonts w:ascii="Times New Roman" w:hAnsi="Times New Roman" w:eastAsia="Times New Roman" w:cs="Times New Roman"/>
          <w:b w:val="0"/>
          <w:bCs w:val="0"/>
          <w:sz w:val="24"/>
          <w:szCs w:val="24"/>
        </w:rPr>
        <w:t xml:space="preserve">Situada cerca de Santa Sofía y la Mezquita Azul, la Cisterna Basílica es una joya oculta construida en el siglo VI para almacenar agua para la ciudad. Esta maravilla subterránea resulta especialmente encantadora en invierno, con su tenue iluminación, sus altísimas columnas y sus brillantes reflejos en el agua, que crean una atmósfera mágica. Es un lugar ideal para escapar del frío y ofrece una visión del misterioso pasado de la ciudad. </w:t>
      </w:r>
    </w:p>
    <w:p w:rsidR="5A05AE23" w:rsidP="6F659340" w:rsidRDefault="5A05AE23" w14:paraId="0F095568" w14:textId="6171F48B">
      <w:pPr>
        <w:pStyle w:val="Normal"/>
        <w:jc w:val="both"/>
        <w:rPr>
          <w:rFonts w:ascii="Times New Roman" w:hAnsi="Times New Roman" w:eastAsia="Times New Roman" w:cs="Times New Roman"/>
          <w:b w:val="1"/>
          <w:bCs w:val="1"/>
          <w:sz w:val="24"/>
          <w:szCs w:val="24"/>
        </w:rPr>
      </w:pPr>
      <w:r w:rsidRPr="6F659340" w:rsidR="5A05AE23">
        <w:rPr>
          <w:rFonts w:ascii="Times New Roman" w:hAnsi="Times New Roman" w:eastAsia="Times New Roman" w:cs="Times New Roman"/>
          <w:b w:val="1"/>
          <w:bCs w:val="1"/>
          <w:sz w:val="24"/>
          <w:szCs w:val="24"/>
        </w:rPr>
        <w:t xml:space="preserve">Barrio de </w:t>
      </w:r>
      <w:r w:rsidRPr="6F659340" w:rsidR="5A05AE23">
        <w:rPr>
          <w:rFonts w:ascii="Times New Roman" w:hAnsi="Times New Roman" w:eastAsia="Times New Roman" w:cs="Times New Roman"/>
          <w:b w:val="1"/>
          <w:bCs w:val="1"/>
          <w:sz w:val="24"/>
          <w:szCs w:val="24"/>
        </w:rPr>
        <w:t>Kadıköy</w:t>
      </w:r>
      <w:r w:rsidRPr="6F659340" w:rsidR="5A05AE23">
        <w:rPr>
          <w:rFonts w:ascii="Times New Roman" w:hAnsi="Times New Roman" w:eastAsia="Times New Roman" w:cs="Times New Roman"/>
          <w:b w:val="1"/>
          <w:bCs w:val="1"/>
          <w:sz w:val="24"/>
          <w:szCs w:val="24"/>
        </w:rPr>
        <w:t xml:space="preserve">: Una auténtica experiencia turca </w:t>
      </w:r>
    </w:p>
    <w:p w:rsidR="5A05AE23" w:rsidP="6F659340" w:rsidRDefault="5A05AE23" w14:paraId="7467E999" w14:textId="36B85443">
      <w:pPr>
        <w:pStyle w:val="Normal"/>
        <w:jc w:val="both"/>
      </w:pPr>
      <w:r w:rsidRPr="6F659340" w:rsidR="5A05AE23">
        <w:rPr>
          <w:rFonts w:ascii="Times New Roman" w:hAnsi="Times New Roman" w:eastAsia="Times New Roman" w:cs="Times New Roman"/>
          <w:b w:val="0"/>
          <w:bCs w:val="0"/>
          <w:sz w:val="24"/>
          <w:szCs w:val="24"/>
        </w:rPr>
        <w:t xml:space="preserve">Situado en la parte asiática de Estambul, el vibrante barrio de Kadıköy es un lugar excelente para experimentar la vida local. Con un ambiente relajado, acogedores cafés y tiendas boutique, esta parte de la ciudad es perfecta para disfrutar de una taza de té turco y explorar sus mercados. Desde Kadıköy, los visitantes pueden tomar un ferry de vuelta a la parte europea, disfrutando de espectaculares vistas del Bósforo por el camino. </w:t>
      </w:r>
    </w:p>
    <w:p w:rsidR="76EA9DC3" w:rsidP="6F659340" w:rsidRDefault="76EA9DC3" w14:paraId="1ED70D2A" w14:textId="37F395DC">
      <w:pPr>
        <w:spacing w:before="240" w:beforeAutospacing="off" w:after="240" w:afterAutospacing="off"/>
        <w:jc w:val="both"/>
        <w:rPr>
          <w:rFonts w:ascii="Times New Roman" w:hAnsi="Times New Roman" w:eastAsia="Times New Roman" w:cs="Times New Roman"/>
          <w:b w:val="1"/>
          <w:bCs w:val="1"/>
          <w:noProof w:val="0"/>
          <w:sz w:val="24"/>
          <w:szCs w:val="24"/>
          <w:lang w:val="es-ES"/>
        </w:rPr>
      </w:pPr>
      <w:r w:rsidRPr="6F659340" w:rsidR="76EA9DC3">
        <w:rPr>
          <w:rFonts w:ascii="Times New Roman" w:hAnsi="Times New Roman" w:eastAsia="Times New Roman" w:cs="Times New Roman"/>
          <w:b w:val="1"/>
          <w:bCs w:val="1"/>
          <w:noProof w:val="0"/>
          <w:sz w:val="24"/>
          <w:szCs w:val="24"/>
          <w:lang w:val="es-ES"/>
        </w:rPr>
        <w:t>Sultanahmet</w:t>
      </w:r>
      <w:r w:rsidRPr="6F659340" w:rsidR="76EA9DC3">
        <w:rPr>
          <w:rFonts w:ascii="Times New Roman" w:hAnsi="Times New Roman" w:eastAsia="Times New Roman" w:cs="Times New Roman"/>
          <w:b w:val="1"/>
          <w:bCs w:val="1"/>
          <w:noProof w:val="0"/>
          <w:sz w:val="24"/>
          <w:szCs w:val="24"/>
          <w:lang w:val="es-ES"/>
        </w:rPr>
        <w:t xml:space="preserve">: El corazón de la historia </w:t>
      </w:r>
    </w:p>
    <w:p w:rsidR="76EA9DC3" w:rsidP="6F659340" w:rsidRDefault="76EA9DC3" w14:paraId="142C7183" w14:textId="52D0254E">
      <w:pPr>
        <w:spacing w:before="240" w:beforeAutospacing="off" w:after="240" w:afterAutospacing="off"/>
        <w:jc w:val="both"/>
        <w:rPr>
          <w:rFonts w:ascii="Times New Roman" w:hAnsi="Times New Roman" w:eastAsia="Times New Roman" w:cs="Times New Roman"/>
          <w:noProof w:val="0"/>
          <w:sz w:val="24"/>
          <w:szCs w:val="24"/>
          <w:lang w:val="es-ES"/>
        </w:rPr>
      </w:pPr>
      <w:r w:rsidRPr="6F659340" w:rsidR="76EA9DC3">
        <w:rPr>
          <w:rFonts w:ascii="Times New Roman" w:hAnsi="Times New Roman" w:eastAsia="Times New Roman" w:cs="Times New Roman"/>
          <w:noProof w:val="0"/>
          <w:sz w:val="24"/>
          <w:szCs w:val="24"/>
          <w:lang w:val="es-ES"/>
        </w:rPr>
        <w:t xml:space="preserve">Este barrio histórico alberga los monumentos más emblemáticos de Estambul: la Mezquita Azul, Santa Sofía, el Palacio </w:t>
      </w:r>
      <w:r w:rsidRPr="6F659340" w:rsidR="76EA9DC3">
        <w:rPr>
          <w:rFonts w:ascii="Times New Roman" w:hAnsi="Times New Roman" w:eastAsia="Times New Roman" w:cs="Times New Roman"/>
          <w:noProof w:val="0"/>
          <w:sz w:val="24"/>
          <w:szCs w:val="24"/>
          <w:lang w:val="es-ES"/>
        </w:rPr>
        <w:t>Topkapi</w:t>
      </w:r>
      <w:r w:rsidRPr="6F659340" w:rsidR="76EA9DC3">
        <w:rPr>
          <w:rFonts w:ascii="Times New Roman" w:hAnsi="Times New Roman" w:eastAsia="Times New Roman" w:cs="Times New Roman"/>
          <w:noProof w:val="0"/>
          <w:sz w:val="24"/>
          <w:szCs w:val="24"/>
          <w:lang w:val="es-ES"/>
        </w:rPr>
        <w:t xml:space="preserve"> y el antiguo Hipódromo. Durante el invierno, la zona es más tranquila, lo que permite a los viajeros apreciar la majestuosidad de estos monumentos sin las aglomeraciones típicas de la temporada alta. Cuando la nieve adorna la ciudad, realza la belleza de las estructuras arquitectónicas de este lugar histórico, creando un entorno realmente mágico. </w:t>
      </w:r>
    </w:p>
    <w:p w:rsidR="76EA9DC3" w:rsidP="6F659340" w:rsidRDefault="76EA9DC3" w14:paraId="04495233" w14:textId="73E28932">
      <w:pPr>
        <w:spacing w:before="240" w:beforeAutospacing="off" w:after="240" w:afterAutospacing="off"/>
        <w:jc w:val="both"/>
        <w:rPr>
          <w:rFonts w:ascii="Times New Roman" w:hAnsi="Times New Roman" w:eastAsia="Times New Roman" w:cs="Times New Roman"/>
          <w:b w:val="1"/>
          <w:bCs w:val="1"/>
          <w:noProof w:val="0"/>
          <w:sz w:val="24"/>
          <w:szCs w:val="24"/>
          <w:lang w:val="es-ES"/>
        </w:rPr>
      </w:pPr>
      <w:r w:rsidRPr="6F659340" w:rsidR="76EA9DC3">
        <w:rPr>
          <w:rFonts w:ascii="Times New Roman" w:hAnsi="Times New Roman" w:eastAsia="Times New Roman" w:cs="Times New Roman"/>
          <w:b w:val="1"/>
          <w:bCs w:val="1"/>
          <w:noProof w:val="0"/>
          <w:sz w:val="24"/>
          <w:szCs w:val="24"/>
          <w:lang w:val="es-ES"/>
        </w:rPr>
        <w:t xml:space="preserve">El Bósforo: Un crucero panorámico </w:t>
      </w:r>
    </w:p>
    <w:p w:rsidR="76EA9DC3" w:rsidP="6F659340" w:rsidRDefault="76EA9DC3" w14:paraId="546B4F27" w14:textId="078B7019">
      <w:pPr>
        <w:jc w:val="both"/>
      </w:pPr>
      <w:r w:rsidRPr="6F659340" w:rsidR="76EA9DC3">
        <w:rPr>
          <w:rFonts w:ascii="Times New Roman" w:hAnsi="Times New Roman" w:eastAsia="Times New Roman" w:cs="Times New Roman"/>
          <w:noProof w:val="0"/>
          <w:sz w:val="24"/>
          <w:szCs w:val="24"/>
          <w:lang w:val="es-ES"/>
        </w:rPr>
        <w:t xml:space="preserve">Un paseo en barco por el Bósforo es imprescindible, incluso en invierno. El viaje panorámico ofrece vistas espectaculares del Palacio de </w:t>
      </w:r>
      <w:r w:rsidRPr="6F659340" w:rsidR="76EA9DC3">
        <w:rPr>
          <w:rFonts w:ascii="Times New Roman" w:hAnsi="Times New Roman" w:eastAsia="Times New Roman" w:cs="Times New Roman"/>
          <w:noProof w:val="0"/>
          <w:sz w:val="24"/>
          <w:szCs w:val="24"/>
          <w:lang w:val="es-ES"/>
        </w:rPr>
        <w:t>Dolmabahçe</w:t>
      </w:r>
      <w:r w:rsidRPr="6F659340" w:rsidR="76EA9DC3">
        <w:rPr>
          <w:rFonts w:ascii="Times New Roman" w:hAnsi="Times New Roman" w:eastAsia="Times New Roman" w:cs="Times New Roman"/>
          <w:noProof w:val="0"/>
          <w:sz w:val="24"/>
          <w:szCs w:val="24"/>
          <w:lang w:val="es-ES"/>
        </w:rPr>
        <w:t>, la Torre Gálata y las históricas mansiones otomanas que bordean el estrecho. Muchos barcos ofrecen camarotes con calefacción y bebidas calientes, lo que hace que el viaje sea cómodo incluso en los días más fríos.</w:t>
      </w:r>
    </w:p>
    <w:p w:rsidR="41FCC903" w:rsidP="6F659340" w:rsidRDefault="41FCC903" w14:paraId="685355C1" w14:textId="36F1A9A8">
      <w:pPr>
        <w:jc w:val="both"/>
        <w:rPr>
          <w:rFonts w:ascii="Times New Roman" w:hAnsi="Times New Roman" w:eastAsia="Times New Roman" w:cs="Times New Roman"/>
          <w:b w:val="1"/>
          <w:bCs w:val="1"/>
          <w:noProof w:val="0"/>
          <w:sz w:val="24"/>
          <w:szCs w:val="24"/>
          <w:lang w:val="es-ES"/>
        </w:rPr>
      </w:pPr>
      <w:r w:rsidRPr="6F659340" w:rsidR="41FCC903">
        <w:rPr>
          <w:rFonts w:ascii="Times New Roman" w:hAnsi="Times New Roman" w:eastAsia="Times New Roman" w:cs="Times New Roman"/>
          <w:b w:val="1"/>
          <w:bCs w:val="1"/>
          <w:noProof w:val="0"/>
          <w:sz w:val="24"/>
          <w:szCs w:val="24"/>
          <w:lang w:val="es-ES"/>
        </w:rPr>
        <w:t>Hamam</w:t>
      </w:r>
      <w:r w:rsidRPr="6F659340" w:rsidR="41FCC903">
        <w:rPr>
          <w:rFonts w:ascii="Times New Roman" w:hAnsi="Times New Roman" w:eastAsia="Times New Roman" w:cs="Times New Roman"/>
          <w:b w:val="1"/>
          <w:bCs w:val="1"/>
          <w:noProof w:val="0"/>
          <w:sz w:val="24"/>
          <w:szCs w:val="24"/>
          <w:lang w:val="es-ES"/>
        </w:rPr>
        <w:t xml:space="preserve"> tradicional: Una experiencia relajante </w:t>
      </w:r>
    </w:p>
    <w:p w:rsidR="41FCC903" w:rsidP="6F659340" w:rsidRDefault="41FCC903" w14:paraId="7627503E" w14:textId="15BA07BE">
      <w:pPr>
        <w:pStyle w:val="Normal"/>
        <w:jc w:val="both"/>
      </w:pPr>
      <w:r w:rsidRPr="6F659340" w:rsidR="41FCC903">
        <w:rPr>
          <w:rFonts w:ascii="Times New Roman" w:hAnsi="Times New Roman" w:eastAsia="Times New Roman" w:cs="Times New Roman"/>
          <w:noProof w:val="0"/>
          <w:sz w:val="24"/>
          <w:szCs w:val="24"/>
          <w:lang w:val="es-ES"/>
        </w:rPr>
        <w:t>Visitar un baño turco (</w:t>
      </w:r>
      <w:r w:rsidRPr="6F659340" w:rsidR="41FCC903">
        <w:rPr>
          <w:rFonts w:ascii="Times New Roman" w:hAnsi="Times New Roman" w:eastAsia="Times New Roman" w:cs="Times New Roman"/>
          <w:noProof w:val="0"/>
          <w:sz w:val="24"/>
          <w:szCs w:val="24"/>
          <w:lang w:val="es-ES"/>
        </w:rPr>
        <w:t>hamam</w:t>
      </w:r>
      <w:r w:rsidRPr="6F659340" w:rsidR="41FCC903">
        <w:rPr>
          <w:rFonts w:ascii="Times New Roman" w:hAnsi="Times New Roman" w:eastAsia="Times New Roman" w:cs="Times New Roman"/>
          <w:noProof w:val="0"/>
          <w:sz w:val="24"/>
          <w:szCs w:val="24"/>
          <w:lang w:val="es-ES"/>
        </w:rPr>
        <w:t xml:space="preserve">) es la mejor forma de entrar en calor y relajarse durante el invierno en Estambul. Tras un día de exploración, esta actividad es perfecta para rejuvenecerse, disfrutar de un masaje y experimentar una parte esencial de la cultura turca. Estambul alberga varios </w:t>
      </w:r>
      <w:r w:rsidRPr="6F659340" w:rsidR="41FCC903">
        <w:rPr>
          <w:rFonts w:ascii="Times New Roman" w:hAnsi="Times New Roman" w:eastAsia="Times New Roman" w:cs="Times New Roman"/>
          <w:noProof w:val="0"/>
          <w:sz w:val="24"/>
          <w:szCs w:val="24"/>
          <w:lang w:val="es-ES"/>
        </w:rPr>
        <w:t>hamams</w:t>
      </w:r>
      <w:r w:rsidRPr="6F659340" w:rsidR="41FCC903">
        <w:rPr>
          <w:rFonts w:ascii="Times New Roman" w:hAnsi="Times New Roman" w:eastAsia="Times New Roman" w:cs="Times New Roman"/>
          <w:noProof w:val="0"/>
          <w:sz w:val="24"/>
          <w:szCs w:val="24"/>
          <w:lang w:val="es-ES"/>
        </w:rPr>
        <w:t xml:space="preserve"> históricos, como el </w:t>
      </w:r>
      <w:r w:rsidRPr="6F659340" w:rsidR="41FCC903">
        <w:rPr>
          <w:rFonts w:ascii="Times New Roman" w:hAnsi="Times New Roman" w:eastAsia="Times New Roman" w:cs="Times New Roman"/>
          <w:noProof w:val="0"/>
          <w:sz w:val="24"/>
          <w:szCs w:val="24"/>
          <w:lang w:val="es-ES"/>
        </w:rPr>
        <w:t>Çemberlitaş</w:t>
      </w:r>
      <w:r w:rsidRPr="6F659340" w:rsidR="41FCC903">
        <w:rPr>
          <w:rFonts w:ascii="Times New Roman" w:hAnsi="Times New Roman" w:eastAsia="Times New Roman" w:cs="Times New Roman"/>
          <w:noProof w:val="0"/>
          <w:sz w:val="24"/>
          <w:szCs w:val="24"/>
          <w:lang w:val="es-ES"/>
        </w:rPr>
        <w:t xml:space="preserve"> </w:t>
      </w:r>
      <w:r w:rsidRPr="6F659340" w:rsidR="41FCC903">
        <w:rPr>
          <w:rFonts w:ascii="Times New Roman" w:hAnsi="Times New Roman" w:eastAsia="Times New Roman" w:cs="Times New Roman"/>
          <w:noProof w:val="0"/>
          <w:sz w:val="24"/>
          <w:szCs w:val="24"/>
          <w:lang w:val="es-ES"/>
        </w:rPr>
        <w:t>Hamam</w:t>
      </w:r>
      <w:r w:rsidRPr="6F659340" w:rsidR="41FCC903">
        <w:rPr>
          <w:rFonts w:ascii="Times New Roman" w:hAnsi="Times New Roman" w:eastAsia="Times New Roman" w:cs="Times New Roman"/>
          <w:noProof w:val="0"/>
          <w:sz w:val="24"/>
          <w:szCs w:val="24"/>
          <w:lang w:val="es-ES"/>
        </w:rPr>
        <w:t xml:space="preserve">. </w:t>
      </w:r>
    </w:p>
    <w:p w:rsidR="41FCC903" w:rsidP="6F659340" w:rsidRDefault="41FCC903" w14:paraId="06AE2FCA" w14:textId="7ECB376A">
      <w:pPr>
        <w:pStyle w:val="Normal"/>
        <w:jc w:val="both"/>
        <w:rPr>
          <w:rFonts w:ascii="Times New Roman" w:hAnsi="Times New Roman" w:eastAsia="Times New Roman" w:cs="Times New Roman"/>
          <w:b w:val="1"/>
          <w:bCs w:val="1"/>
          <w:noProof w:val="0"/>
          <w:sz w:val="24"/>
          <w:szCs w:val="24"/>
          <w:lang w:val="es-ES"/>
        </w:rPr>
      </w:pPr>
      <w:r w:rsidRPr="6F659340" w:rsidR="41FCC903">
        <w:rPr>
          <w:rFonts w:ascii="Times New Roman" w:hAnsi="Times New Roman" w:eastAsia="Times New Roman" w:cs="Times New Roman"/>
          <w:b w:val="1"/>
          <w:bCs w:val="1"/>
          <w:noProof w:val="0"/>
          <w:sz w:val="24"/>
          <w:szCs w:val="24"/>
          <w:lang w:val="es-ES"/>
        </w:rPr>
        <w:t xml:space="preserve">Saborear la gastronomía turca </w:t>
      </w:r>
    </w:p>
    <w:p w:rsidR="41FCC903" w:rsidP="6F659340" w:rsidRDefault="41FCC903" w14:paraId="32FD9653" w14:textId="63A5D963">
      <w:pPr>
        <w:pStyle w:val="Normal"/>
        <w:jc w:val="both"/>
      </w:pPr>
      <w:r w:rsidRPr="6F659340" w:rsidR="41FCC903">
        <w:rPr>
          <w:rFonts w:ascii="Times New Roman" w:hAnsi="Times New Roman" w:eastAsia="Times New Roman" w:cs="Times New Roman"/>
          <w:noProof w:val="0"/>
          <w:sz w:val="24"/>
          <w:szCs w:val="24"/>
          <w:lang w:val="es-ES"/>
        </w:rPr>
        <w:t xml:space="preserve"> </w:t>
      </w:r>
      <w:r w:rsidRPr="6F659340" w:rsidR="41FCC903">
        <w:rPr>
          <w:rFonts w:ascii="Times New Roman" w:hAnsi="Times New Roman" w:eastAsia="Times New Roman" w:cs="Times New Roman"/>
          <w:noProof w:val="0"/>
          <w:sz w:val="24"/>
          <w:szCs w:val="24"/>
          <w:lang w:val="es-ES"/>
        </w:rPr>
        <w:t>El invierno es también una época fantástica para deleitarse con la cocina local. Estambul está repleta de restaurantes y cafés que sirven reconfortantes platos como sopa de lentejas (</w:t>
      </w:r>
      <w:r w:rsidRPr="6F659340" w:rsidR="41FCC903">
        <w:rPr>
          <w:rFonts w:ascii="Times New Roman" w:hAnsi="Times New Roman" w:eastAsia="Times New Roman" w:cs="Times New Roman"/>
          <w:noProof w:val="0"/>
          <w:sz w:val="24"/>
          <w:szCs w:val="24"/>
          <w:lang w:val="es-ES"/>
        </w:rPr>
        <w:t>mercimek</w:t>
      </w:r>
      <w:r w:rsidRPr="6F659340" w:rsidR="41FCC903">
        <w:rPr>
          <w:rFonts w:ascii="Times New Roman" w:hAnsi="Times New Roman" w:eastAsia="Times New Roman" w:cs="Times New Roman"/>
          <w:noProof w:val="0"/>
          <w:sz w:val="24"/>
          <w:szCs w:val="24"/>
          <w:lang w:val="es-ES"/>
        </w:rPr>
        <w:t xml:space="preserve"> </w:t>
      </w:r>
      <w:r w:rsidRPr="6F659340" w:rsidR="41FCC903">
        <w:rPr>
          <w:rFonts w:ascii="Times New Roman" w:hAnsi="Times New Roman" w:eastAsia="Times New Roman" w:cs="Times New Roman"/>
          <w:noProof w:val="0"/>
          <w:sz w:val="24"/>
          <w:szCs w:val="24"/>
          <w:lang w:val="es-ES"/>
        </w:rPr>
        <w:t>çorbası</w:t>
      </w:r>
      <w:r w:rsidRPr="6F659340" w:rsidR="41FCC903">
        <w:rPr>
          <w:rFonts w:ascii="Times New Roman" w:hAnsi="Times New Roman" w:eastAsia="Times New Roman" w:cs="Times New Roman"/>
          <w:noProof w:val="0"/>
          <w:sz w:val="24"/>
          <w:szCs w:val="24"/>
          <w:lang w:val="es-ES"/>
        </w:rPr>
        <w:t xml:space="preserve">), deliciosos kebabs y el emblemático baklava. La cocina local es perfecta para los fríos días de invierno. </w:t>
      </w:r>
    </w:p>
    <w:p w:rsidR="41FCC903" w:rsidP="6F659340" w:rsidRDefault="41FCC903" w14:paraId="2B2BA65F" w14:textId="7EDB2B51">
      <w:pPr>
        <w:pStyle w:val="Normal"/>
        <w:jc w:val="both"/>
        <w:rPr>
          <w:rFonts w:ascii="Times New Roman" w:hAnsi="Times New Roman" w:eastAsia="Times New Roman" w:cs="Times New Roman"/>
          <w:b w:val="1"/>
          <w:bCs w:val="1"/>
          <w:noProof w:val="0"/>
          <w:sz w:val="24"/>
          <w:szCs w:val="24"/>
          <w:lang w:val="es-ES"/>
        </w:rPr>
      </w:pPr>
      <w:r w:rsidRPr="6F659340" w:rsidR="41FCC903">
        <w:rPr>
          <w:rFonts w:ascii="Times New Roman" w:hAnsi="Times New Roman" w:eastAsia="Times New Roman" w:cs="Times New Roman"/>
          <w:b w:val="1"/>
          <w:bCs w:val="1"/>
          <w:noProof w:val="0"/>
          <w:sz w:val="24"/>
          <w:szCs w:val="24"/>
          <w:lang w:val="es-ES"/>
        </w:rPr>
        <w:t xml:space="preserve">El viaje comienza en los cielos </w:t>
      </w:r>
    </w:p>
    <w:p w:rsidR="41FCC903" w:rsidP="6F659340" w:rsidRDefault="41FCC903" w14:paraId="3E212B60" w14:textId="66568ED0">
      <w:pPr>
        <w:pStyle w:val="Normal"/>
        <w:jc w:val="both"/>
      </w:pPr>
      <w:r w:rsidRPr="6F659340" w:rsidR="41FCC903">
        <w:rPr>
          <w:rFonts w:ascii="Times New Roman" w:hAnsi="Times New Roman" w:eastAsia="Times New Roman" w:cs="Times New Roman"/>
          <w:noProof w:val="0"/>
          <w:sz w:val="24"/>
          <w:szCs w:val="24"/>
          <w:lang w:val="es-ES"/>
        </w:rPr>
        <w:t xml:space="preserve">Con su amplia conectividad, comidas gourmet a bordo, servicio exclusivo y un programa que admite mascotas, </w:t>
      </w:r>
      <w:r w:rsidRPr="6F659340" w:rsidR="41FCC903">
        <w:rPr>
          <w:rFonts w:ascii="Times New Roman" w:hAnsi="Times New Roman" w:eastAsia="Times New Roman" w:cs="Times New Roman"/>
          <w:noProof w:val="0"/>
          <w:sz w:val="24"/>
          <w:szCs w:val="24"/>
          <w:lang w:val="es-ES"/>
        </w:rPr>
        <w:t>Turkish</w:t>
      </w:r>
      <w:r w:rsidRPr="6F659340" w:rsidR="41FCC903">
        <w:rPr>
          <w:rFonts w:ascii="Times New Roman" w:hAnsi="Times New Roman" w:eastAsia="Times New Roman" w:cs="Times New Roman"/>
          <w:noProof w:val="0"/>
          <w:sz w:val="24"/>
          <w:szCs w:val="24"/>
          <w:lang w:val="es-ES"/>
        </w:rPr>
        <w:t xml:space="preserve"> Airlines ofrece una experiencia de viaje excepcional a sus huéspedes. </w:t>
      </w:r>
    </w:p>
    <w:p w:rsidR="41FCC903" w:rsidP="6F659340" w:rsidRDefault="41FCC903" w14:paraId="47014B72" w14:textId="517448CB">
      <w:pPr>
        <w:pStyle w:val="Normal"/>
        <w:jc w:val="both"/>
      </w:pPr>
      <w:r w:rsidRPr="6F659340" w:rsidR="41FCC903">
        <w:rPr>
          <w:rFonts w:ascii="Times New Roman" w:hAnsi="Times New Roman" w:eastAsia="Times New Roman" w:cs="Times New Roman"/>
          <w:noProof w:val="0"/>
          <w:sz w:val="24"/>
          <w:szCs w:val="24"/>
          <w:lang w:val="es-ES"/>
        </w:rPr>
        <w:t xml:space="preserve">Tanto si le atrae Estambul por su rica historia, su vibrante cultura o su excepcional gastronomía, el invierno le ofrece una perspectiva única de esta legendaria ciudad. Planifique su viaje con </w:t>
      </w:r>
      <w:r w:rsidRPr="6F659340" w:rsidR="41FCC903">
        <w:rPr>
          <w:rFonts w:ascii="Times New Roman" w:hAnsi="Times New Roman" w:eastAsia="Times New Roman" w:cs="Times New Roman"/>
          <w:noProof w:val="0"/>
          <w:sz w:val="24"/>
          <w:szCs w:val="24"/>
          <w:lang w:val="es-ES"/>
        </w:rPr>
        <w:t>Turkish</w:t>
      </w:r>
      <w:r w:rsidRPr="6F659340" w:rsidR="41FCC903">
        <w:rPr>
          <w:rFonts w:ascii="Times New Roman" w:hAnsi="Times New Roman" w:eastAsia="Times New Roman" w:cs="Times New Roman"/>
          <w:noProof w:val="0"/>
          <w:sz w:val="24"/>
          <w:szCs w:val="24"/>
          <w:lang w:val="es-ES"/>
        </w:rPr>
        <w:t xml:space="preserve"> Airlines y descubra Estambul como </w:t>
      </w:r>
      <w:r w:rsidRPr="6F659340" w:rsidR="22B96D35">
        <w:rPr>
          <w:rFonts w:ascii="Times New Roman" w:hAnsi="Times New Roman" w:eastAsia="Times New Roman" w:cs="Times New Roman"/>
          <w:noProof w:val="0"/>
          <w:sz w:val="24"/>
          <w:szCs w:val="24"/>
          <w:lang w:val="es-ES"/>
        </w:rPr>
        <w:t>nunca</w:t>
      </w:r>
      <w:r w:rsidRPr="6F659340" w:rsidR="41FCC903">
        <w:rPr>
          <w:rFonts w:ascii="Times New Roman" w:hAnsi="Times New Roman" w:eastAsia="Times New Roman" w:cs="Times New Roman"/>
          <w:noProof w:val="0"/>
          <w:sz w:val="24"/>
          <w:szCs w:val="24"/>
          <w:lang w:val="es-ES"/>
        </w:rPr>
        <w:t>.</w:t>
      </w:r>
    </w:p>
    <w:p w:rsidR="6F659340" w:rsidP="6F659340" w:rsidRDefault="6F659340" w14:paraId="64327D76" w14:textId="3F64C719">
      <w:pPr>
        <w:pStyle w:val="Normal"/>
        <w:jc w:val="both"/>
        <w:rPr>
          <w:rFonts w:ascii="Times New Roman" w:hAnsi="Times New Roman" w:eastAsia="Times New Roman" w:cs="Times New Roman"/>
          <w:noProof w:val="0"/>
          <w:sz w:val="24"/>
          <w:szCs w:val="24"/>
          <w:lang w:val="es-ES"/>
        </w:rPr>
      </w:pPr>
    </w:p>
    <w:p w:rsidR="781A7096" w:rsidP="6F659340" w:rsidRDefault="781A7096" w14:paraId="56FE9A01" w14:textId="78D90A4C">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F659340" w:rsidR="781A7096">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Acerca de Star Alliance:</w:t>
      </w:r>
    </w:p>
    <w:p w:rsidR="781A7096" w:rsidP="6F659340" w:rsidRDefault="781A7096" w14:paraId="14CE65D3" w14:textId="5D057838">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Establecida en 1997 como la primera alianza de aerolíneas verdaderamente global, la red Star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 </w:t>
      </w:r>
    </w:p>
    <w:p w:rsidR="781A7096" w:rsidP="6F659340" w:rsidRDefault="781A7096" w14:paraId="5466219F" w14:textId="718F9604">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rsidR="781A7096" w:rsidP="6F659340" w:rsidRDefault="781A7096" w14:paraId="7535909F" w14:textId="7545E455">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En total, la red de Star Alliance ofrece actualmente 17.500 vuelos diarios a más de 1.150 aeropuertos de 189 países. Juneyao Airlines, socio de conexión de Star Alliance, ofrece más vuelos de conexión. </w:t>
      </w:r>
    </w:p>
    <w:p w:rsidR="781A7096" w:rsidP="6F659340" w:rsidRDefault="781A7096" w14:paraId="456BC67A" w14:textId="235BBA28">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Oficina de Prensa de </w:t>
      </w: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Star</w:t>
      </w: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Alliance: Tel: +65 8729 6691 Email: </w:t>
      </w:r>
      <w:hyperlink r:id="Re2a3c80887834f7e">
        <w:r w:rsidRPr="6F659340" w:rsidR="781A7096">
          <w:rPr>
            <w:rStyle w:val="Hyperlink"/>
            <w:rFonts w:ascii="Book Antiqua" w:hAnsi="Book Antiqua" w:eastAsia="Book Antiqua" w:cs="Book Antiqua"/>
            <w:b w:val="0"/>
            <w:bCs w:val="0"/>
            <w:i w:val="0"/>
            <w:iCs w:val="0"/>
            <w:caps w:val="0"/>
            <w:smallCaps w:val="0"/>
            <w:strike w:val="0"/>
            <w:dstrike w:val="0"/>
            <w:noProof w:val="0"/>
            <w:sz w:val="18"/>
            <w:szCs w:val="18"/>
            <w:lang w:val="es-ES"/>
          </w:rPr>
          <w:t>mediarelations@staralliance.com</w:t>
        </w:r>
      </w:hyperlink>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Visite nuestra página web o conéctese con nosotros en las redes sociales: </w:t>
      </w:r>
      <w:r w:rsidR="781A7096">
        <w:drawing>
          <wp:inline wp14:editId="705D9A15" wp14:anchorId="461052DE">
            <wp:extent cx="200025" cy="171450"/>
            <wp:effectExtent l="0" t="0" r="0" b="0"/>
            <wp:docPr id="598093551" name="" title=""/>
            <wp:cNvGraphicFramePr>
              <a:graphicFrameLocks noChangeAspect="1"/>
            </wp:cNvGraphicFramePr>
            <a:graphic>
              <a:graphicData uri="http://schemas.openxmlformats.org/drawingml/2006/picture">
                <pic:pic>
                  <pic:nvPicPr>
                    <pic:cNvPr id="0" name=""/>
                    <pic:cNvPicPr/>
                  </pic:nvPicPr>
                  <pic:blipFill>
                    <a:blip r:embed="Ra2944becbfe64c29">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w:t>
      </w:r>
      <w:r w:rsidR="781A7096">
        <w:drawing>
          <wp:inline wp14:editId="50D11151" wp14:anchorId="3DBDDD84">
            <wp:extent cx="257175" cy="171450"/>
            <wp:effectExtent l="0" t="0" r="0" b="0"/>
            <wp:docPr id="1520634635" name="" title=""/>
            <wp:cNvGraphicFramePr>
              <a:graphicFrameLocks noChangeAspect="1"/>
            </wp:cNvGraphicFramePr>
            <a:graphic>
              <a:graphicData uri="http://schemas.openxmlformats.org/drawingml/2006/picture">
                <pic:pic>
                  <pic:nvPicPr>
                    <pic:cNvPr id="0" name=""/>
                    <pic:cNvPicPr/>
                  </pic:nvPicPr>
                  <pic:blipFill>
                    <a:blip r:embed="R74838a08bc304774">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r w:rsidRPr="6F659340" w:rsidR="781A7096">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w:rsidR="6F659340" w:rsidP="6F659340" w:rsidRDefault="6F659340" w14:paraId="455FA60A" w14:textId="451241C3">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6F659340" w:rsidP="6F659340" w:rsidRDefault="6F659340" w14:paraId="7047A00D" w14:textId="4AE058E3">
      <w:pPr>
        <w:pStyle w:val="Normal"/>
        <w:jc w:val="both"/>
        <w:rPr>
          <w:rFonts w:ascii="Times New Roman" w:hAnsi="Times New Roman" w:eastAsia="Times New Roman" w:cs="Times New Roman"/>
          <w:noProof w:val="0"/>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EDE0F3"/>
    <w:rsid w:val="02B789EE"/>
    <w:rsid w:val="062C137F"/>
    <w:rsid w:val="167E54AD"/>
    <w:rsid w:val="16EDE0F3"/>
    <w:rsid w:val="19E0F0E8"/>
    <w:rsid w:val="1E63FFC2"/>
    <w:rsid w:val="209E41DA"/>
    <w:rsid w:val="22B96D35"/>
    <w:rsid w:val="23055C35"/>
    <w:rsid w:val="2D09EA31"/>
    <w:rsid w:val="3DCADBC9"/>
    <w:rsid w:val="3ECF9663"/>
    <w:rsid w:val="41FCC903"/>
    <w:rsid w:val="42E22EDC"/>
    <w:rsid w:val="4C608983"/>
    <w:rsid w:val="58542175"/>
    <w:rsid w:val="5A05AE23"/>
    <w:rsid w:val="615E7335"/>
    <w:rsid w:val="6F659340"/>
    <w:rsid w:val="76EA9DC3"/>
    <w:rsid w:val="781A7096"/>
    <w:rsid w:val="7FA70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33AB"/>
  <w15:chartTrackingRefBased/>
  <w15:docId w15:val="{41163099-4C08-4497-BB77-7FDDF3FF4A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6F659340"/>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character" w:styleId="Yok" w:customStyle="true">
    <w:uiPriority w:val="1"/>
    <w:name w:val="Yok"/>
    <w:basedOn w:val="DefaultParagraphFont"/>
    <w:rsid w:val="6F659340"/>
    <w:rPr>
      <w:rFonts w:ascii="Aptos" w:hAnsi="Aptos" w:eastAsia="" w:cs="" w:asciiTheme="minorAscii" w:hAnsiTheme="minorAscii" w:eastAsiaTheme="minorEastAsia" w:cstheme="minorBidi"/>
      <w:sz w:val="22"/>
      <w:szCs w:val="22"/>
    </w:rPr>
  </w:style>
  <w:style w:type="character" w:styleId="Hyperlink">
    <w:uiPriority w:val="99"/>
    <w:name w:val="Hyperlink"/>
    <w:basedOn w:val="DefaultParagraphFont"/>
    <w:unhideWhenUsed/>
    <w:rsid w:val="6F65934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ediarelations@staralliance.com" TargetMode="External" Id="Re2a3c80887834f7e" /><Relationship Type="http://schemas.openxmlformats.org/officeDocument/2006/relationships/image" Target="/media/image.png" Id="Ra2944becbfe64c29" /><Relationship Type="http://schemas.openxmlformats.org/officeDocument/2006/relationships/image" Target="/media/image2.png" Id="R74838a08bc3047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5D221-E576-4D9E-B0BB-EA869A8AF5D8}"/>
</file>

<file path=customXml/itemProps2.xml><?xml version="1.0" encoding="utf-8"?>
<ds:datastoreItem xmlns:ds="http://schemas.openxmlformats.org/officeDocument/2006/customXml" ds:itemID="{7CA19203-D365-4A0D-858B-024936EECFE7}"/>
</file>

<file path=customXml/itemProps3.xml><?xml version="1.0" encoding="utf-8"?>
<ds:datastoreItem xmlns:ds="http://schemas.openxmlformats.org/officeDocument/2006/customXml" ds:itemID="{30602FA0-0B6C-4135-B9A7-B4DA78BFCD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2025-01-17T17:35:53.0000000Z</dcterms:created>
  <dcterms:modified xsi:type="dcterms:W3CDTF">2025-01-17T17:51:27.5020054Z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